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B950" w14:textId="21F5384B" w:rsidR="00884ADC" w:rsidRDefault="00884ADC" w:rsidP="00884ADC">
      <w:pPr>
        <w:jc w:val="center"/>
        <w:rPr>
          <w:b/>
          <w:bCs/>
        </w:rPr>
      </w:pPr>
      <w:r w:rsidRPr="00884ADC">
        <w:rPr>
          <w:b/>
          <w:bCs/>
        </w:rPr>
        <w:t>Договор публичной оферты</w:t>
      </w:r>
    </w:p>
    <w:p w14:paraId="577D4E91" w14:textId="77777777" w:rsidR="00884ADC" w:rsidRPr="00884ADC" w:rsidRDefault="00884ADC" w:rsidP="00884ADC">
      <w:pPr>
        <w:jc w:val="center"/>
        <w:rPr>
          <w:b/>
          <w:bCs/>
        </w:rPr>
      </w:pPr>
    </w:p>
    <w:p w14:paraId="6C99F949" w14:textId="27725154" w:rsidR="00FB7837" w:rsidRDefault="00FB7837" w:rsidP="00BB3B0A">
      <w:r w:rsidRPr="00FB7837">
        <w:t>Настоящий договор между интернет-магазином «</w:t>
      </w:r>
      <w:proofErr w:type="spellStart"/>
      <w:r>
        <w:rPr>
          <w:lang w:val="en-US"/>
        </w:rPr>
        <w:t>Matecos</w:t>
      </w:r>
      <w:proofErr w:type="spellEnd"/>
      <w:r w:rsidRPr="00FB7837">
        <w:t>.</w:t>
      </w:r>
      <w:proofErr w:type="spellStart"/>
      <w:r>
        <w:rPr>
          <w:lang w:val="en-US"/>
        </w:rPr>
        <w:t>ru</w:t>
      </w:r>
      <w:proofErr w:type="spellEnd"/>
      <w:r w:rsidRPr="00FB7837">
        <w:t xml:space="preserve">», именуемым в дальнейшем «Продавец» и пользователем услуг интернет-магазина, именуемым в дальнейшем «Покупатель» определяет условия приобретения товаров через сайт интернет-магазина </w:t>
      </w:r>
      <w:hyperlink r:id="rId6" w:history="1">
        <w:r w:rsidR="00C41B5F" w:rsidRPr="00DF21BB">
          <w:rPr>
            <w:rStyle w:val="a9"/>
          </w:rPr>
          <w:t>http://</w:t>
        </w:r>
        <w:proofErr w:type="spellStart"/>
        <w:r w:rsidR="00C41B5F" w:rsidRPr="00DF21BB">
          <w:rPr>
            <w:rStyle w:val="a9"/>
            <w:lang w:val="en-US"/>
          </w:rPr>
          <w:t>matecos</w:t>
        </w:r>
        <w:proofErr w:type="spellEnd"/>
        <w:r w:rsidR="00C41B5F" w:rsidRPr="00DF21BB">
          <w:rPr>
            <w:rStyle w:val="a9"/>
          </w:rPr>
          <w:t>.</w:t>
        </w:r>
        <w:proofErr w:type="spellStart"/>
        <w:r w:rsidR="00C41B5F" w:rsidRPr="00DF21BB">
          <w:rPr>
            <w:rStyle w:val="a9"/>
          </w:rPr>
          <w:t>ru</w:t>
        </w:r>
        <w:proofErr w:type="spellEnd"/>
      </w:hyperlink>
    </w:p>
    <w:p w14:paraId="5B87BF71" w14:textId="77777777" w:rsidR="00C41B5F" w:rsidRPr="00C41B5F" w:rsidRDefault="00C41B5F" w:rsidP="00BB3B0A">
      <w:r w:rsidRPr="00C41B5F">
        <w:t>К отношениям между Покупателем и Продавцом применяется законодательство Российской Федерации.</w:t>
      </w:r>
    </w:p>
    <w:p w14:paraId="38626578" w14:textId="31DB8DDA" w:rsidR="00FB7837" w:rsidRDefault="00FB7837" w:rsidP="00BB3B0A"/>
    <w:p w14:paraId="7EC75858" w14:textId="24BB308B" w:rsidR="00FB7837" w:rsidRPr="00FB7837" w:rsidRDefault="006D2A9C" w:rsidP="00BB3B0A">
      <w:pPr>
        <w:rPr>
          <w:b/>
          <w:bCs/>
        </w:rPr>
      </w:pPr>
      <w:r>
        <w:rPr>
          <w:b/>
          <w:bCs/>
        </w:rPr>
        <w:t>1</w:t>
      </w:r>
      <w:r w:rsidR="00FB7837" w:rsidRPr="00FB7837">
        <w:rPr>
          <w:b/>
          <w:bCs/>
        </w:rPr>
        <w:t>. Общие положения</w:t>
      </w:r>
    </w:p>
    <w:p w14:paraId="34A06C32" w14:textId="1AFBD7D8" w:rsidR="006D2A9C" w:rsidRPr="006D2A9C" w:rsidRDefault="00884ADC" w:rsidP="00BB3B0A">
      <w:r>
        <w:t xml:space="preserve">1.1. </w:t>
      </w:r>
      <w:r w:rsidR="006D2A9C" w:rsidRPr="006D2A9C">
        <w:t>ИП Смирнова Ю.Г. публикует настоящий договор купли-продажи, являющийся публичным договором - офертой (предложением) в адрес физических лиц в соответствии со ст. 435 и пунктом 2 статьи 437 Гражданского Кодекса Российской Федерации (далее - ГК РФ).</w:t>
      </w:r>
    </w:p>
    <w:p w14:paraId="47248D75" w14:textId="4A943D81" w:rsidR="00FB7837" w:rsidRDefault="00884ADC" w:rsidP="00BB3B0A">
      <w:r>
        <w:t xml:space="preserve">1.2. </w:t>
      </w:r>
      <w:r w:rsidR="00FB7837">
        <w:t xml:space="preserve">Заказ покупателем Товара, размещенного на сайте Интернет-магазина означает, что Покупатель согласен со всеми условиями настоящей Оферты. </w:t>
      </w:r>
    </w:p>
    <w:p w14:paraId="334D27AA" w14:textId="3EB1EAB8" w:rsidR="00FB7837" w:rsidRDefault="00884ADC" w:rsidP="00BB3B0A">
      <w:r>
        <w:t xml:space="preserve">1.3. </w:t>
      </w:r>
      <w:r w:rsidR="00FB7837" w:rsidRPr="00FB7837">
        <w:t>Договор считается заключенным с момента оплаты заказа покупателем.</w:t>
      </w:r>
    </w:p>
    <w:p w14:paraId="7BE945F8" w14:textId="397ED344" w:rsidR="00FB7837" w:rsidRDefault="00884ADC" w:rsidP="00BB3B0A">
      <w:r>
        <w:t xml:space="preserve">1.4. </w:t>
      </w:r>
      <w:r w:rsidR="00FB7837">
        <w:t>Администрация сайта имеет право вносить изменения в Оферту без уведомления Покупателя</w:t>
      </w:r>
    </w:p>
    <w:p w14:paraId="02AC10F5" w14:textId="77777777" w:rsidR="00FB7837" w:rsidRDefault="00FB7837" w:rsidP="00BB3B0A"/>
    <w:p w14:paraId="3D4FC6EE" w14:textId="70BAF0F3" w:rsidR="00FB7837" w:rsidRPr="00FB7837" w:rsidRDefault="006D2A9C" w:rsidP="00BB3B0A">
      <w:pPr>
        <w:rPr>
          <w:b/>
          <w:bCs/>
        </w:rPr>
      </w:pPr>
      <w:r>
        <w:rPr>
          <w:b/>
          <w:bCs/>
        </w:rPr>
        <w:t>2</w:t>
      </w:r>
      <w:r w:rsidR="00FB7837" w:rsidRPr="00FB7837">
        <w:rPr>
          <w:b/>
          <w:bCs/>
        </w:rPr>
        <w:t>. Цена товара</w:t>
      </w:r>
      <w:r w:rsidR="002A115D">
        <w:rPr>
          <w:b/>
          <w:bCs/>
        </w:rPr>
        <w:t>, характеристика товара</w:t>
      </w:r>
      <w:r>
        <w:rPr>
          <w:b/>
          <w:bCs/>
        </w:rPr>
        <w:t xml:space="preserve"> и способы оплаты</w:t>
      </w:r>
    </w:p>
    <w:p w14:paraId="07AB3671" w14:textId="41B62CF2" w:rsidR="006D2A9C" w:rsidRDefault="00884ADC" w:rsidP="00BB3B0A">
      <w:r>
        <w:t xml:space="preserve">2.1. </w:t>
      </w:r>
      <w:r w:rsidR="006D2A9C" w:rsidRPr="006D2A9C">
        <w:t xml:space="preserve">Описание товаров, цены и способы оплаты доступны </w:t>
      </w:r>
      <w:r w:rsidR="006D2A9C">
        <w:t>на сайте Интернет -магазина.</w:t>
      </w:r>
    </w:p>
    <w:p w14:paraId="2ADD74F8" w14:textId="66F63BBD" w:rsidR="00B712BB" w:rsidRDefault="00884ADC" w:rsidP="00BB3B0A">
      <w:r>
        <w:t xml:space="preserve">2.2. </w:t>
      </w:r>
      <w:r w:rsidR="00B712BB" w:rsidRPr="00B712BB">
        <w:t>Продавец имеет право в одностороннем порядке изменить цену на каждую из позиций.</w:t>
      </w:r>
    </w:p>
    <w:p w14:paraId="6A07460A" w14:textId="0B422C66" w:rsidR="002A115D" w:rsidRPr="002A115D" w:rsidRDefault="002A115D" w:rsidP="002A115D">
      <w:r>
        <w:t>2</w:t>
      </w:r>
      <w:r w:rsidRPr="002A115D">
        <w:t>.3.</w:t>
      </w:r>
      <w:r>
        <w:t xml:space="preserve"> </w:t>
      </w:r>
      <w:r w:rsidRPr="002A115D">
        <w:t>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22FCCF0A" w14:textId="5F6D93CF" w:rsidR="00B712BB" w:rsidRPr="006D2A9C" w:rsidRDefault="00884ADC" w:rsidP="00BB3B0A">
      <w:r>
        <w:lastRenderedPageBreak/>
        <w:t>2.</w:t>
      </w:r>
      <w:r w:rsidR="00FF777D">
        <w:t>4</w:t>
      </w:r>
      <w:r>
        <w:t xml:space="preserve">. </w:t>
      </w:r>
      <w:r w:rsidR="00B712BB" w:rsidRPr="00B712BB">
        <w:t>Покупатель оплачивает заказ любым способом, выбранным в интернет-магазине.</w:t>
      </w:r>
    </w:p>
    <w:p w14:paraId="6FC9C1F1" w14:textId="7D45D830" w:rsidR="00FB7837" w:rsidRDefault="00884ADC" w:rsidP="00BB3B0A">
      <w:r>
        <w:t>2.</w:t>
      </w:r>
      <w:r w:rsidR="00FF777D">
        <w:t>5</w:t>
      </w:r>
      <w:r>
        <w:t xml:space="preserve">. </w:t>
      </w:r>
      <w:r w:rsidR="00B712BB" w:rsidRPr="00B712BB">
        <w:t>Расчеты Сторон при оплате заказа осуществляются в российских рублях.</w:t>
      </w:r>
    </w:p>
    <w:p w14:paraId="6C462E98" w14:textId="7B9035DA" w:rsidR="00B712BB" w:rsidRDefault="00B712BB" w:rsidP="00BB3B0A"/>
    <w:p w14:paraId="666EF53D" w14:textId="3EE9E665" w:rsidR="009871B8" w:rsidRPr="009871B8" w:rsidRDefault="009871B8" w:rsidP="00BB3B0A">
      <w:pPr>
        <w:rPr>
          <w:b/>
          <w:bCs/>
        </w:rPr>
      </w:pPr>
      <w:r w:rsidRPr="009871B8">
        <w:rPr>
          <w:b/>
          <w:bCs/>
        </w:rPr>
        <w:t>3.Доставка товара</w:t>
      </w:r>
    </w:p>
    <w:p w14:paraId="5A0525ED" w14:textId="7D7E62B7" w:rsidR="009871B8" w:rsidRDefault="00884ADC" w:rsidP="00BB3B0A">
      <w:r>
        <w:t xml:space="preserve">3.1. </w:t>
      </w:r>
      <w:r w:rsidR="009871B8">
        <w:t xml:space="preserve">Доставка товара осуществляется непосредственно после оплаты Покупателем на указанную им электронную почту. В случае некорректного указания почты Интернет-магазин ответственности за недоставленный товар не несет. В данном случае необходимо </w:t>
      </w:r>
      <w:r w:rsidR="009871B8" w:rsidRPr="009871B8">
        <w:t xml:space="preserve">отправить письмо на </w:t>
      </w:r>
      <w:proofErr w:type="spellStart"/>
      <w:r w:rsidR="009871B8" w:rsidRPr="009871B8">
        <w:rPr>
          <w:lang w:val="en-US"/>
        </w:rPr>
        <w:t>matecos</w:t>
      </w:r>
      <w:proofErr w:type="spellEnd"/>
      <w:r w:rsidR="009871B8" w:rsidRPr="009871B8">
        <w:t>@</w:t>
      </w:r>
      <w:proofErr w:type="spellStart"/>
      <w:r w:rsidR="009871B8" w:rsidRPr="009871B8">
        <w:rPr>
          <w:lang w:val="en-US"/>
        </w:rPr>
        <w:t>yandex</w:t>
      </w:r>
      <w:proofErr w:type="spellEnd"/>
      <w:r w:rsidR="009871B8" w:rsidRPr="009871B8">
        <w:t>.</w:t>
      </w:r>
      <w:proofErr w:type="spellStart"/>
      <w:r w:rsidR="009871B8" w:rsidRPr="009871B8">
        <w:t>ru</w:t>
      </w:r>
      <w:proofErr w:type="spellEnd"/>
      <w:r w:rsidR="009871B8">
        <w:t>.</w:t>
      </w:r>
    </w:p>
    <w:p w14:paraId="432FEDB7" w14:textId="07984919" w:rsidR="009871B8" w:rsidRDefault="009871B8" w:rsidP="00BB3B0A"/>
    <w:p w14:paraId="082E644E" w14:textId="207D2895" w:rsidR="001425AF" w:rsidRPr="001425AF" w:rsidRDefault="001425AF" w:rsidP="001425AF">
      <w:pPr>
        <w:rPr>
          <w:b/>
          <w:bCs/>
        </w:rPr>
      </w:pPr>
      <w:r w:rsidRPr="001425AF">
        <w:rPr>
          <w:b/>
          <w:bCs/>
        </w:rPr>
        <w:t>4. Гарантии на товар.</w:t>
      </w:r>
    </w:p>
    <w:p w14:paraId="7838F109" w14:textId="6FC464A7" w:rsidR="001425AF" w:rsidRDefault="001425AF" w:rsidP="001425AF">
      <w:r>
        <w:t>4.1. Гарантийный срок эксплуатации на Товар устанавливает производитель.</w:t>
      </w:r>
    </w:p>
    <w:p w14:paraId="4E1682BD" w14:textId="77777777" w:rsidR="001425AF" w:rsidRDefault="001425AF" w:rsidP="00BB3B0A"/>
    <w:p w14:paraId="1C3A0C6D" w14:textId="75484D05" w:rsidR="00FB7837" w:rsidRPr="006D2A9C" w:rsidRDefault="001425AF" w:rsidP="00BB3B0A">
      <w:pPr>
        <w:rPr>
          <w:b/>
          <w:bCs/>
        </w:rPr>
      </w:pPr>
      <w:r>
        <w:rPr>
          <w:b/>
          <w:bCs/>
        </w:rPr>
        <w:t>5</w:t>
      </w:r>
      <w:r w:rsidR="006D2A9C" w:rsidRPr="006D2A9C">
        <w:rPr>
          <w:b/>
          <w:bCs/>
        </w:rPr>
        <w:t>.Условия обмена и возврата</w:t>
      </w:r>
    </w:p>
    <w:p w14:paraId="4A2B2C81" w14:textId="5F2D5466" w:rsidR="006D2A9C" w:rsidRDefault="001425AF" w:rsidP="00BB3B0A">
      <w:r>
        <w:t>5</w:t>
      </w:r>
      <w:r w:rsidR="00884ADC">
        <w:t xml:space="preserve">.1. </w:t>
      </w:r>
      <w:r w:rsidR="00B712BB" w:rsidRPr="00B712BB">
        <w:t>В случае возникновения вопросов и претензий со стороны Покупателя, он должен отправ</w:t>
      </w:r>
      <w:r w:rsidR="00B712BB">
        <w:t>ить</w:t>
      </w:r>
      <w:r w:rsidR="00B712BB" w:rsidRPr="00B712BB">
        <w:t xml:space="preserve"> письмо на </w:t>
      </w:r>
      <w:proofErr w:type="spellStart"/>
      <w:r w:rsidR="00B712BB" w:rsidRPr="00B712BB">
        <w:rPr>
          <w:lang w:val="en-US"/>
        </w:rPr>
        <w:t>matecos</w:t>
      </w:r>
      <w:proofErr w:type="spellEnd"/>
      <w:r w:rsidR="00B712BB" w:rsidRPr="00B712BB">
        <w:t>@</w:t>
      </w:r>
      <w:proofErr w:type="spellStart"/>
      <w:r w:rsidR="00B712BB" w:rsidRPr="00B712BB">
        <w:rPr>
          <w:lang w:val="en-US"/>
        </w:rPr>
        <w:t>yandex</w:t>
      </w:r>
      <w:proofErr w:type="spellEnd"/>
      <w:r w:rsidR="00B712BB" w:rsidRPr="00B712BB">
        <w:t>.</w:t>
      </w:r>
      <w:proofErr w:type="spellStart"/>
      <w:r w:rsidR="00B712BB" w:rsidRPr="00B712BB">
        <w:t>ru</w:t>
      </w:r>
      <w:proofErr w:type="spellEnd"/>
      <w:r w:rsidR="00B712BB" w:rsidRPr="00B712BB">
        <w:t xml:space="preserve"> </w:t>
      </w:r>
      <w:r w:rsidR="00B712BB">
        <w:t>с указанием</w:t>
      </w:r>
      <w:r w:rsidR="00B712BB" w:rsidRPr="00B712BB">
        <w:t xml:space="preserve"> номер</w:t>
      </w:r>
      <w:r w:rsidR="00B712BB">
        <w:t>а</w:t>
      </w:r>
      <w:r w:rsidR="00B712BB" w:rsidRPr="00B712BB">
        <w:t xml:space="preserve"> и дат</w:t>
      </w:r>
      <w:r w:rsidR="00B712BB">
        <w:t>ы</w:t>
      </w:r>
      <w:r w:rsidR="00B712BB" w:rsidRPr="00B712BB">
        <w:t xml:space="preserve"> заказа</w:t>
      </w:r>
      <w:r w:rsidR="00B712BB">
        <w:t>, либо</w:t>
      </w:r>
      <w:r w:rsidR="00B712BB" w:rsidRPr="00B712BB">
        <w:t xml:space="preserve"> обратиться по телефону: +7 (</w:t>
      </w:r>
      <w:r w:rsidR="00B712BB">
        <w:t>987</w:t>
      </w:r>
      <w:r w:rsidR="00B712BB" w:rsidRPr="00B712BB">
        <w:t xml:space="preserve">) </w:t>
      </w:r>
      <w:r w:rsidR="00B712BB">
        <w:t>123-98-46</w:t>
      </w:r>
    </w:p>
    <w:p w14:paraId="299B6942" w14:textId="4BD2B4DF" w:rsidR="006D2A9C" w:rsidRDefault="001425AF" w:rsidP="00BB3B0A">
      <w:r>
        <w:t>5</w:t>
      </w:r>
      <w:r w:rsidR="00884ADC">
        <w:t xml:space="preserve">.2. </w:t>
      </w:r>
      <w:r w:rsidR="00B712BB" w:rsidRPr="00B712BB"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28294A52" w14:textId="5C91D2D5" w:rsidR="004B7DBD" w:rsidRDefault="005F08D9" w:rsidP="004B7DBD">
      <w:r>
        <w:t xml:space="preserve">5.3. Возврат денежных средств осуществляется </w:t>
      </w:r>
      <w:r w:rsidR="005B43AA">
        <w:t xml:space="preserve">тем же способом, как и производилась оплата. В случае оплаты банковской картой - </w:t>
      </w:r>
      <w:r>
        <w:t>на ту карту, с которой производилась оплата.</w:t>
      </w:r>
    </w:p>
    <w:p w14:paraId="19FC8EEB" w14:textId="6152168F" w:rsidR="005F08D9" w:rsidRDefault="005F08D9" w:rsidP="004B7DBD"/>
    <w:p w14:paraId="4709FB91" w14:textId="6504B5BA" w:rsidR="005B43AA" w:rsidRDefault="005B43AA" w:rsidP="005B43AA">
      <w:pPr>
        <w:spacing w:before="120" w:after="360"/>
        <w:ind w:firstLine="0"/>
        <w:contextualSpacing w:val="0"/>
        <w:jc w:val="center"/>
      </w:pPr>
      <w:r>
        <w:br w:type="page"/>
      </w:r>
    </w:p>
    <w:p w14:paraId="38DC257D" w14:textId="63D15959" w:rsidR="004B7DBD" w:rsidRPr="004B7DBD" w:rsidRDefault="004B7DBD" w:rsidP="004B7DBD">
      <w:pPr>
        <w:rPr>
          <w:b/>
          <w:bCs/>
        </w:rPr>
      </w:pPr>
      <w:r w:rsidRPr="004B7DBD">
        <w:rPr>
          <w:b/>
          <w:bCs/>
        </w:rPr>
        <w:lastRenderedPageBreak/>
        <w:t>6. Ответственность сторон и разрешение споров.</w:t>
      </w:r>
    </w:p>
    <w:p w14:paraId="709709C5" w14:textId="1051ADE4" w:rsidR="004B7DBD" w:rsidRDefault="004B7DBD" w:rsidP="004B7DBD">
      <w:r>
        <w:t>6.1. Стороны несут ответственность за неисполнение или ненадлежащее исполнение обязательств, предусмотренных в настоящей Оферте, в соответствии с действующим законодательством РФ.</w:t>
      </w:r>
    </w:p>
    <w:p w14:paraId="6D5EB0D7" w14:textId="239332FB" w:rsidR="004B7DBD" w:rsidRDefault="004B7DBD" w:rsidP="004B7DBD">
      <w:r>
        <w:t xml:space="preserve">6.2. В случае предоставления Покупателем недостоверной информации об его контактных данных Продавец не несет ответственности за ненадлежащее исполнение Заказа. </w:t>
      </w:r>
    </w:p>
    <w:p w14:paraId="64B3260F" w14:textId="5AFA410F" w:rsidR="004B7DBD" w:rsidRDefault="004B7DBD" w:rsidP="004B7DBD">
      <w:r>
        <w:t>6.3. Продавец не несет ответственности, если ожидания Покупателя о потребительских свойствах Товара оказались не оправданны.</w:t>
      </w:r>
    </w:p>
    <w:p w14:paraId="4D9ED0D0" w14:textId="60BD98C6" w:rsidR="004B7DBD" w:rsidRDefault="004B7DBD" w:rsidP="004B7DBD"/>
    <w:p w14:paraId="649ABC45" w14:textId="57AD90A9" w:rsidR="004B7DBD" w:rsidRPr="004B7DBD" w:rsidRDefault="004B7DBD" w:rsidP="004B7DBD">
      <w:pPr>
        <w:rPr>
          <w:b/>
          <w:bCs/>
        </w:rPr>
      </w:pPr>
      <w:r w:rsidRPr="004B7DBD">
        <w:rPr>
          <w:b/>
          <w:bCs/>
        </w:rPr>
        <w:t>7. Реквизиты интернет-магазина</w:t>
      </w:r>
    </w:p>
    <w:p w14:paraId="2074B7A5" w14:textId="77777777" w:rsidR="004B7DBD" w:rsidRDefault="004B7DBD" w:rsidP="004B7DBD">
      <w:r>
        <w:t>Сокращенное наименование организации: ИП Смирнова Ю.Г.</w:t>
      </w:r>
    </w:p>
    <w:p w14:paraId="37069282" w14:textId="77777777" w:rsidR="004B7DBD" w:rsidRDefault="004B7DBD" w:rsidP="004B7DBD">
      <w:r>
        <w:t>ОГРНИП — 321213000031388</w:t>
      </w:r>
    </w:p>
    <w:p w14:paraId="0AC10EB7" w14:textId="3C7636D5" w:rsidR="004B7DBD" w:rsidRDefault="004B7DBD" w:rsidP="004B7DBD">
      <w:r>
        <w:t>ИНН — 212902635406</w:t>
      </w:r>
    </w:p>
    <w:sectPr w:rsidR="004B7DBD" w:rsidSect="00C261AB">
      <w:pgSz w:w="11906" w:h="16838" w:code="9"/>
      <w:pgMar w:top="1134" w:right="850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AC1"/>
    <w:multiLevelType w:val="hybridMultilevel"/>
    <w:tmpl w:val="0E9A7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A27718"/>
    <w:multiLevelType w:val="hybridMultilevel"/>
    <w:tmpl w:val="FF2270B4"/>
    <w:lvl w:ilvl="0" w:tplc="097E6F58">
      <w:start w:val="1"/>
      <w:numFmt w:val="bullet"/>
      <w:suff w:val="space"/>
      <w:lvlText w:val="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D296B"/>
    <w:multiLevelType w:val="hybridMultilevel"/>
    <w:tmpl w:val="75E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4A61"/>
    <w:multiLevelType w:val="hybridMultilevel"/>
    <w:tmpl w:val="4CEEB55C"/>
    <w:lvl w:ilvl="0" w:tplc="79A87DDE">
      <w:start w:val="1"/>
      <w:numFmt w:val="bullet"/>
      <w:lvlText w:val=""/>
      <w:lvlJc w:val="left"/>
      <w:pPr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29A5D4C"/>
    <w:multiLevelType w:val="hybridMultilevel"/>
    <w:tmpl w:val="26B0A162"/>
    <w:lvl w:ilvl="0" w:tplc="79A87D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 w15:restartNumberingAfterBreak="0">
    <w:nsid w:val="1AAA2BDA"/>
    <w:multiLevelType w:val="hybridMultilevel"/>
    <w:tmpl w:val="475A985A"/>
    <w:lvl w:ilvl="0" w:tplc="63A89296">
      <w:start w:val="1"/>
      <w:numFmt w:val="bullet"/>
      <w:suff w:val="space"/>
      <w:lvlText w:val="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7CBE"/>
    <w:multiLevelType w:val="multilevel"/>
    <w:tmpl w:val="A15817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52B6108"/>
    <w:multiLevelType w:val="hybridMultilevel"/>
    <w:tmpl w:val="86B8A08E"/>
    <w:lvl w:ilvl="0" w:tplc="097E6F58">
      <w:start w:val="1"/>
      <w:numFmt w:val="bullet"/>
      <w:suff w:val="space"/>
      <w:lvlText w:val="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0C559E"/>
    <w:multiLevelType w:val="hybridMultilevel"/>
    <w:tmpl w:val="8780BDE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2811238"/>
    <w:multiLevelType w:val="hybridMultilevel"/>
    <w:tmpl w:val="22E8660A"/>
    <w:lvl w:ilvl="0" w:tplc="3E582B6A">
      <w:start w:val="1"/>
      <w:numFmt w:val="bullet"/>
      <w:suff w:val="space"/>
      <w:lvlText w:val="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4153F2"/>
    <w:multiLevelType w:val="hybridMultilevel"/>
    <w:tmpl w:val="A532F954"/>
    <w:lvl w:ilvl="0" w:tplc="8D5A5AF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63878B9"/>
    <w:multiLevelType w:val="hybridMultilevel"/>
    <w:tmpl w:val="4394D3B4"/>
    <w:lvl w:ilvl="0" w:tplc="79DE9A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6F181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003DB6"/>
    <w:multiLevelType w:val="multilevel"/>
    <w:tmpl w:val="50C4E530"/>
    <w:lvl w:ilvl="0">
      <w:start w:val="1"/>
      <w:numFmt w:val="decimal"/>
      <w:pStyle w:val="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63271EE0"/>
    <w:multiLevelType w:val="hybridMultilevel"/>
    <w:tmpl w:val="DD906E04"/>
    <w:lvl w:ilvl="0" w:tplc="30AEE63C">
      <w:start w:val="1"/>
      <w:numFmt w:val="bullet"/>
      <w:pStyle w:val="a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78"/>
    <w:rsid w:val="00023CC8"/>
    <w:rsid w:val="00026BBE"/>
    <w:rsid w:val="00070B28"/>
    <w:rsid w:val="000A33DD"/>
    <w:rsid w:val="001425AF"/>
    <w:rsid w:val="00142B42"/>
    <w:rsid w:val="001674FD"/>
    <w:rsid w:val="00167BC5"/>
    <w:rsid w:val="001972A0"/>
    <w:rsid w:val="00211A0B"/>
    <w:rsid w:val="0022012A"/>
    <w:rsid w:val="002437F4"/>
    <w:rsid w:val="0026514E"/>
    <w:rsid w:val="002A115D"/>
    <w:rsid w:val="002A57B4"/>
    <w:rsid w:val="002E11FE"/>
    <w:rsid w:val="003115D3"/>
    <w:rsid w:val="003B601C"/>
    <w:rsid w:val="00411EBD"/>
    <w:rsid w:val="00480EB7"/>
    <w:rsid w:val="004A0B71"/>
    <w:rsid w:val="004B7DBD"/>
    <w:rsid w:val="004F0EEF"/>
    <w:rsid w:val="00512965"/>
    <w:rsid w:val="00564835"/>
    <w:rsid w:val="005B43AA"/>
    <w:rsid w:val="005F08D9"/>
    <w:rsid w:val="005F4F0D"/>
    <w:rsid w:val="00600AC8"/>
    <w:rsid w:val="00653B1D"/>
    <w:rsid w:val="006A32D5"/>
    <w:rsid w:val="006D2A9C"/>
    <w:rsid w:val="00777D43"/>
    <w:rsid w:val="00782C9E"/>
    <w:rsid w:val="00850478"/>
    <w:rsid w:val="00873E0A"/>
    <w:rsid w:val="00880313"/>
    <w:rsid w:val="00884ADC"/>
    <w:rsid w:val="008901DD"/>
    <w:rsid w:val="00895A69"/>
    <w:rsid w:val="008C12EE"/>
    <w:rsid w:val="009871B8"/>
    <w:rsid w:val="00A302FB"/>
    <w:rsid w:val="00AA1C26"/>
    <w:rsid w:val="00AD415F"/>
    <w:rsid w:val="00AF50FF"/>
    <w:rsid w:val="00B712BB"/>
    <w:rsid w:val="00B8144A"/>
    <w:rsid w:val="00BB3B0A"/>
    <w:rsid w:val="00BC6A1D"/>
    <w:rsid w:val="00C261AB"/>
    <w:rsid w:val="00C41B5F"/>
    <w:rsid w:val="00C41B7D"/>
    <w:rsid w:val="00C55C77"/>
    <w:rsid w:val="00C95C90"/>
    <w:rsid w:val="00D81896"/>
    <w:rsid w:val="00D83C3C"/>
    <w:rsid w:val="00D8616A"/>
    <w:rsid w:val="00F2303B"/>
    <w:rsid w:val="00F440A0"/>
    <w:rsid w:val="00FB7837"/>
    <w:rsid w:val="00FF6A39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F338"/>
  <w15:chartTrackingRefBased/>
  <w15:docId w15:val="{4CB0758F-3713-4B76-A81B-D37AB62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before="120" w:after="36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4" w:unhideWhenUsed="1" w:qFormat="1"/>
    <w:lsdException w:name="toc 2" w:semiHidden="1" w:uiPriority="4" w:unhideWhenUsed="1" w:qFormat="1"/>
    <w:lsdException w:name="toc 3" w:semiHidden="1" w:uiPriority="4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0">
    <w:name w:val="Normal"/>
    <w:qFormat/>
    <w:rsid w:val="005F4F0D"/>
    <w:pPr>
      <w:spacing w:before="0" w:after="0"/>
      <w:ind w:firstLine="567"/>
      <w:contextualSpacing/>
      <w:jc w:val="both"/>
    </w:pPr>
  </w:style>
  <w:style w:type="paragraph" w:styleId="1">
    <w:name w:val="heading 1"/>
    <w:basedOn w:val="a0"/>
    <w:next w:val="a0"/>
    <w:link w:val="10"/>
    <w:uiPriority w:val="1"/>
    <w:qFormat/>
    <w:rsid w:val="00AA1C26"/>
    <w:pPr>
      <w:keepNext/>
      <w:pageBreakBefore/>
      <w:numPr>
        <w:numId w:val="27"/>
      </w:numPr>
      <w:spacing w:after="480"/>
      <w:jc w:val="center"/>
      <w:outlineLvl w:val="0"/>
    </w:pPr>
    <w:rPr>
      <w:rFonts w:ascii="Times New Roman" w:eastAsia="Times New Roman" w:hAnsi="Times New Roman"/>
      <w:b/>
      <w:caps/>
      <w:kern w:val="32"/>
      <w:szCs w:val="32"/>
    </w:rPr>
  </w:style>
  <w:style w:type="paragraph" w:styleId="2">
    <w:name w:val="heading 2"/>
    <w:basedOn w:val="a0"/>
    <w:next w:val="a0"/>
    <w:link w:val="20"/>
    <w:uiPriority w:val="1"/>
    <w:qFormat/>
    <w:rsid w:val="00AA1C26"/>
    <w:pPr>
      <w:keepNext/>
      <w:numPr>
        <w:ilvl w:val="1"/>
        <w:numId w:val="27"/>
      </w:numPr>
      <w:spacing w:after="360"/>
      <w:jc w:val="center"/>
      <w:outlineLvl w:val="1"/>
    </w:pPr>
    <w:rPr>
      <w:rFonts w:ascii="Times New Roman" w:eastAsia="Times New Roman" w:hAnsi="Times New Roman"/>
      <w:b/>
      <w:iCs/>
    </w:rPr>
  </w:style>
  <w:style w:type="paragraph" w:styleId="3">
    <w:name w:val="heading 3"/>
    <w:basedOn w:val="a0"/>
    <w:next w:val="a0"/>
    <w:link w:val="30"/>
    <w:uiPriority w:val="1"/>
    <w:qFormat/>
    <w:rsid w:val="00AA1C26"/>
    <w:pPr>
      <w:keepNext/>
      <w:keepLines/>
      <w:numPr>
        <w:ilvl w:val="2"/>
        <w:numId w:val="27"/>
      </w:numPr>
      <w:spacing w:before="40"/>
      <w:outlineLvl w:val="2"/>
    </w:pPr>
    <w:rPr>
      <w:rFonts w:eastAsiaTheme="majorEastAsia" w:cstheme="majorBidi"/>
      <w:color w:val="0D0D0D" w:themeColor="text1" w:themeTint="F2"/>
      <w:szCs w:val="24"/>
    </w:rPr>
  </w:style>
  <w:style w:type="paragraph" w:styleId="4">
    <w:name w:val="heading 4"/>
    <w:basedOn w:val="a0"/>
    <w:next w:val="a0"/>
    <w:link w:val="40"/>
    <w:uiPriority w:val="99"/>
    <w:semiHidden/>
    <w:rsid w:val="00AA1C26"/>
    <w:pPr>
      <w:keepNext/>
      <w:keepLines/>
      <w:numPr>
        <w:ilvl w:val="3"/>
        <w:numId w:val="27"/>
      </w:numPr>
      <w:spacing w:before="40"/>
      <w:outlineLvl w:val="3"/>
    </w:pPr>
    <w:rPr>
      <w:i/>
      <w:iCs/>
    </w:rPr>
  </w:style>
  <w:style w:type="paragraph" w:styleId="5">
    <w:name w:val="heading 5"/>
    <w:basedOn w:val="a0"/>
    <w:next w:val="a0"/>
    <w:link w:val="50"/>
    <w:uiPriority w:val="99"/>
    <w:semiHidden/>
    <w:qFormat/>
    <w:rsid w:val="00AA1C26"/>
    <w:pPr>
      <w:keepNext/>
      <w:keepLines/>
      <w:numPr>
        <w:ilvl w:val="4"/>
        <w:numId w:val="27"/>
      </w:numPr>
      <w:spacing w:before="40"/>
      <w:outlineLvl w:val="4"/>
    </w:pPr>
    <w:rPr>
      <w:color w:val="404040" w:themeColor="text1" w:themeTint="BF"/>
    </w:rPr>
  </w:style>
  <w:style w:type="paragraph" w:styleId="6">
    <w:name w:val="heading 6"/>
    <w:basedOn w:val="a0"/>
    <w:next w:val="a0"/>
    <w:link w:val="60"/>
    <w:uiPriority w:val="99"/>
    <w:semiHidden/>
    <w:qFormat/>
    <w:rsid w:val="00AA1C26"/>
    <w:pPr>
      <w:keepNext/>
      <w:keepLines/>
      <w:numPr>
        <w:ilvl w:val="5"/>
        <w:numId w:val="27"/>
      </w:numPr>
      <w:spacing w:before="40"/>
      <w:outlineLvl w:val="5"/>
    </w:pPr>
  </w:style>
  <w:style w:type="paragraph" w:styleId="7">
    <w:name w:val="heading 7"/>
    <w:basedOn w:val="a0"/>
    <w:next w:val="a0"/>
    <w:link w:val="70"/>
    <w:uiPriority w:val="99"/>
    <w:semiHidden/>
    <w:qFormat/>
    <w:rsid w:val="00AA1C26"/>
    <w:pPr>
      <w:keepNext/>
      <w:keepLines/>
      <w:numPr>
        <w:ilvl w:val="6"/>
        <w:numId w:val="27"/>
      </w:numPr>
      <w:spacing w:before="40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0"/>
    <w:next w:val="a0"/>
    <w:link w:val="80"/>
    <w:uiPriority w:val="99"/>
    <w:semiHidden/>
    <w:qFormat/>
    <w:rsid w:val="00AA1C26"/>
    <w:pPr>
      <w:keepNext/>
      <w:keepLines/>
      <w:numPr>
        <w:ilvl w:val="7"/>
        <w:numId w:val="27"/>
      </w:numPr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9"/>
    <w:semiHidden/>
    <w:qFormat/>
    <w:rsid w:val="00AA1C26"/>
    <w:pPr>
      <w:keepNext/>
      <w:keepLines/>
      <w:numPr>
        <w:ilvl w:val="8"/>
        <w:numId w:val="27"/>
      </w:numPr>
      <w:spacing w:before="40"/>
      <w:outlineLvl w:val="8"/>
    </w:pPr>
    <w:rPr>
      <w:rFonts w:eastAsiaTheme="majorEastAsia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Таблицы"/>
    <w:basedOn w:val="a0"/>
    <w:uiPriority w:val="2"/>
    <w:qFormat/>
    <w:rsid w:val="00211A0B"/>
    <w:pPr>
      <w:spacing w:line="240" w:lineRule="auto"/>
      <w:ind w:firstLine="0"/>
      <w:jc w:val="center"/>
    </w:pPr>
    <w:rPr>
      <w:rFonts w:ascii="Times New Roman" w:eastAsia="Calibri" w:hAnsi="Times New Roman" w:cs="Times New Roman"/>
      <w:noProof/>
      <w:color w:val="000000" w:themeColor="text1"/>
      <w:sz w:val="24"/>
      <w:szCs w:val="24"/>
    </w:rPr>
  </w:style>
  <w:style w:type="paragraph" w:styleId="a5">
    <w:name w:val="List Paragraph"/>
    <w:basedOn w:val="a0"/>
    <w:uiPriority w:val="99"/>
    <w:rsid w:val="00AA1C26"/>
    <w:pPr>
      <w:ind w:left="720"/>
    </w:pPr>
  </w:style>
  <w:style w:type="character" w:customStyle="1" w:styleId="10">
    <w:name w:val="Заголовок 1 Знак"/>
    <w:link w:val="1"/>
    <w:uiPriority w:val="1"/>
    <w:rsid w:val="00AA1C26"/>
    <w:rPr>
      <w:rFonts w:ascii="Times New Roman" w:eastAsia="Times New Roman" w:hAnsi="Times New Roman"/>
      <w:b/>
      <w:caps/>
      <w:kern w:val="32"/>
      <w:szCs w:val="32"/>
    </w:rPr>
  </w:style>
  <w:style w:type="character" w:customStyle="1" w:styleId="20">
    <w:name w:val="Заголовок 2 Знак"/>
    <w:link w:val="2"/>
    <w:uiPriority w:val="1"/>
    <w:rsid w:val="00AA1C26"/>
    <w:rPr>
      <w:rFonts w:ascii="Times New Roman" w:eastAsia="Times New Roman" w:hAnsi="Times New Roman"/>
      <w:b/>
      <w:iCs/>
    </w:rPr>
  </w:style>
  <w:style w:type="character" w:customStyle="1" w:styleId="30">
    <w:name w:val="Заголовок 3 Знак"/>
    <w:basedOn w:val="a1"/>
    <w:link w:val="3"/>
    <w:uiPriority w:val="1"/>
    <w:rsid w:val="00AA1C26"/>
    <w:rPr>
      <w:rFonts w:eastAsiaTheme="majorEastAsia" w:cstheme="majorBidi"/>
      <w:color w:val="0D0D0D" w:themeColor="text1" w:themeTint="F2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AA1C26"/>
    <w:rPr>
      <w:i/>
      <w:iCs/>
    </w:rPr>
  </w:style>
  <w:style w:type="character" w:customStyle="1" w:styleId="50">
    <w:name w:val="Заголовок 5 Знак"/>
    <w:basedOn w:val="a1"/>
    <w:link w:val="5"/>
    <w:uiPriority w:val="99"/>
    <w:semiHidden/>
    <w:rsid w:val="00AA1C26"/>
    <w:rPr>
      <w:color w:val="404040" w:themeColor="text1" w:themeTint="BF"/>
    </w:rPr>
  </w:style>
  <w:style w:type="character" w:customStyle="1" w:styleId="60">
    <w:name w:val="Заголовок 6 Знак"/>
    <w:basedOn w:val="a1"/>
    <w:link w:val="6"/>
    <w:uiPriority w:val="99"/>
    <w:semiHidden/>
    <w:rsid w:val="00AA1C26"/>
  </w:style>
  <w:style w:type="character" w:customStyle="1" w:styleId="70">
    <w:name w:val="Заголовок 7 Знак"/>
    <w:basedOn w:val="a1"/>
    <w:link w:val="7"/>
    <w:uiPriority w:val="99"/>
    <w:semiHidden/>
    <w:rsid w:val="00AA1C26"/>
    <w:rPr>
      <w:rFonts w:eastAsiaTheme="majorEastAsia" w:cstheme="majorBidi"/>
      <w:i/>
      <w:iCs/>
    </w:rPr>
  </w:style>
  <w:style w:type="character" w:customStyle="1" w:styleId="80">
    <w:name w:val="Заголовок 8 Знак"/>
    <w:basedOn w:val="a1"/>
    <w:link w:val="8"/>
    <w:uiPriority w:val="99"/>
    <w:semiHidden/>
    <w:rsid w:val="00AA1C26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semiHidden/>
    <w:rsid w:val="00AA1C26"/>
    <w:rPr>
      <w:rFonts w:eastAsiaTheme="majorEastAsia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0"/>
    <w:next w:val="a0"/>
    <w:uiPriority w:val="99"/>
    <w:semiHidden/>
    <w:qFormat/>
    <w:rsid w:val="00880313"/>
    <w:pPr>
      <w:spacing w:before="240"/>
    </w:pPr>
    <w:rPr>
      <w:iCs/>
      <w:sz w:val="24"/>
      <w:szCs w:val="18"/>
    </w:rPr>
  </w:style>
  <w:style w:type="paragraph" w:styleId="a7">
    <w:name w:val="TOC Heading"/>
    <w:basedOn w:val="1"/>
    <w:next w:val="a0"/>
    <w:uiPriority w:val="99"/>
    <w:semiHidden/>
    <w:qFormat/>
    <w:rsid w:val="00AA1C26"/>
    <w:pPr>
      <w:outlineLvl w:val="9"/>
    </w:pPr>
  </w:style>
  <w:style w:type="paragraph" w:customStyle="1" w:styleId="a8">
    <w:name w:val="Заголовок_без нумерации"/>
    <w:basedOn w:val="1"/>
    <w:next w:val="a0"/>
    <w:uiPriority w:val="1"/>
    <w:qFormat/>
    <w:rsid w:val="00AA1C26"/>
    <w:pPr>
      <w:numPr>
        <w:numId w:val="0"/>
      </w:numPr>
      <w:spacing w:after="360"/>
    </w:pPr>
    <w:rPr>
      <w:rFonts w:cs="Times New Roman"/>
      <w:b w:val="0"/>
      <w:bCs/>
      <w:caps w:val="0"/>
    </w:rPr>
  </w:style>
  <w:style w:type="paragraph" w:styleId="11">
    <w:name w:val="toc 1"/>
    <w:aliases w:val="СОДЕРЖАНИЕ"/>
    <w:basedOn w:val="a0"/>
    <w:next w:val="a0"/>
    <w:autoRedefine/>
    <w:uiPriority w:val="4"/>
    <w:qFormat/>
    <w:rsid w:val="00AA1C26"/>
    <w:pPr>
      <w:tabs>
        <w:tab w:val="left" w:pos="851"/>
        <w:tab w:val="left" w:pos="1276"/>
        <w:tab w:val="right" w:leader="dot" w:pos="9911"/>
      </w:tabs>
    </w:pPr>
    <w:rPr>
      <w:rFonts w:ascii="Times New Roman" w:eastAsia="Calibri" w:hAnsi="Times New Roman" w:cs="Times New Roman"/>
      <w:bCs/>
      <w:caps/>
      <w:noProof/>
      <w:szCs w:val="24"/>
    </w:rPr>
  </w:style>
  <w:style w:type="paragraph" w:styleId="21">
    <w:name w:val="toc 2"/>
    <w:basedOn w:val="a0"/>
    <w:next w:val="a0"/>
    <w:autoRedefine/>
    <w:uiPriority w:val="4"/>
    <w:qFormat/>
    <w:rsid w:val="00AA1C26"/>
    <w:pPr>
      <w:ind w:firstLine="851"/>
    </w:pPr>
    <w:rPr>
      <w:rFonts w:ascii="Times New Roman" w:eastAsia="Calibri" w:hAnsi="Times New Roman" w:cs="Calibri"/>
      <w:bCs/>
      <w:noProof/>
      <w:szCs w:val="20"/>
    </w:rPr>
  </w:style>
  <w:style w:type="paragraph" w:styleId="31">
    <w:name w:val="toc 3"/>
    <w:basedOn w:val="a0"/>
    <w:next w:val="a0"/>
    <w:autoRedefine/>
    <w:uiPriority w:val="4"/>
    <w:qFormat/>
    <w:rsid w:val="00AA1C26"/>
    <w:pPr>
      <w:ind w:left="278" w:firstLine="709"/>
    </w:pPr>
    <w:rPr>
      <w:rFonts w:ascii="Times New Roman" w:eastAsia="Calibri" w:hAnsi="Times New Roman" w:cs="Calibri"/>
      <w:szCs w:val="20"/>
    </w:rPr>
  </w:style>
  <w:style w:type="character" w:styleId="a9">
    <w:name w:val="Hyperlink"/>
    <w:basedOn w:val="a1"/>
    <w:uiPriority w:val="99"/>
    <w:semiHidden/>
    <w:rsid w:val="00AA1C26"/>
    <w:rPr>
      <w:color w:val="0563C1" w:themeColor="hyperlink"/>
      <w:u w:val="single"/>
    </w:rPr>
  </w:style>
  <w:style w:type="paragraph" w:customStyle="1" w:styleId="aa">
    <w:name w:val="Название таблицы"/>
    <w:basedOn w:val="a0"/>
    <w:uiPriority w:val="2"/>
    <w:qFormat/>
    <w:rsid w:val="00211A0B"/>
    <w:pPr>
      <w:keepNext/>
      <w:spacing w:before="240"/>
      <w:ind w:firstLine="0"/>
      <w:contextualSpacing w:val="0"/>
      <w:jc w:val="left"/>
    </w:pPr>
    <w:rPr>
      <w:rFonts w:ascii="Times New Roman" w:eastAsia="Calibri" w:hAnsi="Times New Roman" w:cs="Times New Roman"/>
      <w:noProof/>
      <w:color w:val="000000" w:themeColor="text1"/>
      <w:sz w:val="24"/>
      <w:szCs w:val="24"/>
      <w:shd w:val="clear" w:color="auto" w:fill="FFFFFF"/>
    </w:rPr>
  </w:style>
  <w:style w:type="table" w:styleId="ab">
    <w:name w:val="Table Grid"/>
    <w:basedOn w:val="a2"/>
    <w:uiPriority w:val="39"/>
    <w:rsid w:val="00480EB7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тире"/>
    <w:basedOn w:val="a0"/>
    <w:qFormat/>
    <w:rsid w:val="00777D43"/>
    <w:pPr>
      <w:numPr>
        <w:numId w:val="28"/>
      </w:numPr>
      <w:contextualSpacing w:val="0"/>
    </w:pPr>
    <w:rPr>
      <w:rFonts w:ascii="Times New Roman" w:eastAsia="Calibri" w:hAnsi="Times New Roman" w:cs="Times New Roman"/>
      <w:shd w:val="clear" w:color="auto" w:fill="FFFFFF"/>
    </w:rPr>
  </w:style>
  <w:style w:type="character" w:styleId="ac">
    <w:name w:val="Unresolved Mention"/>
    <w:basedOn w:val="a1"/>
    <w:uiPriority w:val="99"/>
    <w:semiHidden/>
    <w:rsid w:val="00C4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ec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F1E7-FBE0-45A6-AA8D-38182F37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12</cp:revision>
  <dcterms:created xsi:type="dcterms:W3CDTF">2022-12-13T07:14:00Z</dcterms:created>
  <dcterms:modified xsi:type="dcterms:W3CDTF">2022-12-19T06:34:00Z</dcterms:modified>
</cp:coreProperties>
</file>